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1ED" w:rsidRPr="00D14540" w:rsidRDefault="00D14540">
      <w:pPr>
        <w:rPr>
          <w:rFonts w:ascii="Times New Roman" w:hAnsi="Times New Roman" w:cs="Times New Roman"/>
          <w:sz w:val="24"/>
          <w:szCs w:val="24"/>
        </w:rPr>
      </w:pPr>
      <w:r w:rsidRPr="00D14540">
        <w:rPr>
          <w:rFonts w:ascii="Times New Roman" w:hAnsi="Times New Roman" w:cs="Times New Roman"/>
          <w:sz w:val="24"/>
          <w:szCs w:val="24"/>
        </w:rPr>
        <w:t>Лекция№ 3</w:t>
      </w:r>
    </w:p>
    <w:p w:rsidR="00D14540" w:rsidRPr="00D14540" w:rsidRDefault="00D14540">
      <w:pPr>
        <w:rPr>
          <w:rStyle w:val="a3"/>
          <w:sz w:val="28"/>
        </w:rPr>
      </w:pPr>
      <w:r w:rsidRPr="00D14540">
        <w:rPr>
          <w:rStyle w:val="a3"/>
          <w:sz w:val="28"/>
        </w:rPr>
        <w:t>Логика выстраивания системы документов государственного планирования</w:t>
      </w:r>
    </w:p>
    <w:p w:rsidR="00D14540" w:rsidRPr="00D14540" w:rsidRDefault="00D14540">
      <w:pPr>
        <w:rPr>
          <w:rFonts w:ascii="Times New Roman" w:hAnsi="Times New Roman" w:cs="Times New Roman"/>
          <w:sz w:val="24"/>
          <w:szCs w:val="24"/>
        </w:rPr>
      </w:pPr>
      <w:r w:rsidRPr="00D14540">
        <w:rPr>
          <w:rFonts w:ascii="Times New Roman" w:hAnsi="Times New Roman" w:cs="Times New Roman"/>
          <w:sz w:val="24"/>
          <w:szCs w:val="24"/>
        </w:rPr>
        <w:t>Государственное планирование охватывает деятельность органов государственной власти и иных участников процесса развития страны, направленную на повышение уровня социально-экономического развития Казахстана, рост благосостояния граждан и укрепление безопасности страны.</w:t>
      </w:r>
    </w:p>
    <w:p w:rsidR="00D14540" w:rsidRPr="00D14540" w:rsidRDefault="00D14540" w:rsidP="00D1454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14540">
        <w:rPr>
          <w:rFonts w:ascii="Times New Roman" w:hAnsi="Times New Roman" w:cs="Times New Roman"/>
          <w:sz w:val="24"/>
          <w:szCs w:val="24"/>
        </w:rPr>
        <w:t>истема</w:t>
      </w:r>
      <w:proofErr w:type="spellEnd"/>
      <w:r w:rsidRPr="00D14540">
        <w:rPr>
          <w:rFonts w:ascii="Times New Roman" w:hAnsi="Times New Roman" w:cs="Times New Roman"/>
          <w:sz w:val="24"/>
          <w:szCs w:val="24"/>
        </w:rPr>
        <w:t xml:space="preserve"> государственного планирования баз</w:t>
      </w:r>
      <w:r w:rsidRPr="00D14540">
        <w:rPr>
          <w:rFonts w:ascii="Times New Roman" w:hAnsi="Times New Roman" w:cs="Times New Roman"/>
          <w:sz w:val="24"/>
          <w:szCs w:val="24"/>
        </w:rPr>
        <w:t>ируется на следующих принципах:</w:t>
      </w:r>
    </w:p>
    <w:p w:rsidR="00D14540" w:rsidRPr="00D14540" w:rsidRDefault="00D14540" w:rsidP="00D14540">
      <w:pPr>
        <w:rPr>
          <w:rFonts w:ascii="Times New Roman" w:hAnsi="Times New Roman" w:cs="Times New Roman"/>
          <w:sz w:val="24"/>
          <w:szCs w:val="24"/>
        </w:rPr>
      </w:pPr>
      <w:r w:rsidRPr="00D14540">
        <w:rPr>
          <w:rFonts w:ascii="Times New Roman" w:hAnsi="Times New Roman" w:cs="Times New Roman"/>
          <w:sz w:val="24"/>
          <w:szCs w:val="24"/>
        </w:rPr>
        <w:t>1) единства и целостности - единство законодательства в сфере государственного планирования, принципов организации и функционирования Системы государственного планирования, единство порядка осуществления процесса государственного планирования;</w:t>
      </w:r>
    </w:p>
    <w:p w:rsidR="00D14540" w:rsidRPr="00D14540" w:rsidRDefault="00D14540" w:rsidP="00D14540">
      <w:pPr>
        <w:rPr>
          <w:rFonts w:ascii="Times New Roman" w:hAnsi="Times New Roman" w:cs="Times New Roman"/>
          <w:sz w:val="24"/>
          <w:szCs w:val="24"/>
        </w:rPr>
      </w:pPr>
      <w:r w:rsidRPr="00D14540">
        <w:rPr>
          <w:rFonts w:ascii="Times New Roman" w:hAnsi="Times New Roman" w:cs="Times New Roman"/>
          <w:sz w:val="24"/>
          <w:szCs w:val="24"/>
        </w:rPr>
        <w:t xml:space="preserve"> 2) внутренней сбалансированности - согласованность документов системы государственного планирования между собой по целям развития, задачам и показателям результатов;</w:t>
      </w:r>
    </w:p>
    <w:p w:rsidR="00D14540" w:rsidRPr="00D14540" w:rsidRDefault="00D14540" w:rsidP="00D14540">
      <w:pPr>
        <w:rPr>
          <w:rFonts w:ascii="Times New Roman" w:hAnsi="Times New Roman" w:cs="Times New Roman"/>
          <w:sz w:val="24"/>
          <w:szCs w:val="24"/>
        </w:rPr>
      </w:pPr>
      <w:r w:rsidRPr="00D14540">
        <w:rPr>
          <w:rFonts w:ascii="Times New Roman" w:hAnsi="Times New Roman" w:cs="Times New Roman"/>
          <w:sz w:val="24"/>
          <w:szCs w:val="24"/>
        </w:rPr>
        <w:t>3) результативности и эффективности - выбор целей, задач и показателей результатов должен быть максимально правильным (результативным), основываться на глубоком анализе текущей ситуации и необходимости достижения заданных результатов с наименьшими затратами ресурсов;</w:t>
      </w:r>
    </w:p>
    <w:p w:rsidR="00D14540" w:rsidRPr="00D14540" w:rsidRDefault="00D14540" w:rsidP="00D14540">
      <w:pPr>
        <w:rPr>
          <w:rFonts w:ascii="Times New Roman" w:hAnsi="Times New Roman" w:cs="Times New Roman"/>
          <w:sz w:val="24"/>
          <w:szCs w:val="24"/>
        </w:rPr>
      </w:pPr>
      <w:r w:rsidRPr="00D14540">
        <w:rPr>
          <w:rFonts w:ascii="Times New Roman" w:hAnsi="Times New Roman" w:cs="Times New Roman"/>
          <w:sz w:val="24"/>
          <w:szCs w:val="24"/>
        </w:rPr>
        <w:t xml:space="preserve">  4) самостоятельности выбора путей решения задач - самостоятельность участников процесса государственного планирования в выборе путей и методов достижения целей и решения задач развития страны в пределах своей компетенции;</w:t>
      </w:r>
    </w:p>
    <w:p w:rsidR="00D14540" w:rsidRPr="00D14540" w:rsidRDefault="00D14540" w:rsidP="00D14540">
      <w:pPr>
        <w:rPr>
          <w:rFonts w:ascii="Times New Roman" w:hAnsi="Times New Roman" w:cs="Times New Roman"/>
          <w:sz w:val="24"/>
          <w:szCs w:val="24"/>
        </w:rPr>
      </w:pPr>
      <w:r w:rsidRPr="00D14540">
        <w:rPr>
          <w:rFonts w:ascii="Times New Roman" w:hAnsi="Times New Roman" w:cs="Times New Roman"/>
          <w:sz w:val="24"/>
          <w:szCs w:val="24"/>
        </w:rPr>
        <w:t xml:space="preserve">  5) ответственности участников процесса государственного планирования - обеспечение ответственности за неэффективность решения задач и </w:t>
      </w:r>
      <w:proofErr w:type="spellStart"/>
      <w:r w:rsidRPr="00D14540">
        <w:rPr>
          <w:rFonts w:ascii="Times New Roman" w:hAnsi="Times New Roman" w:cs="Times New Roman"/>
          <w:sz w:val="24"/>
          <w:szCs w:val="24"/>
        </w:rPr>
        <w:t>недостижение</w:t>
      </w:r>
      <w:proofErr w:type="spellEnd"/>
      <w:r w:rsidRPr="00D14540">
        <w:rPr>
          <w:rFonts w:ascii="Times New Roman" w:hAnsi="Times New Roman" w:cs="Times New Roman"/>
          <w:sz w:val="24"/>
          <w:szCs w:val="24"/>
        </w:rPr>
        <w:t xml:space="preserve"> ожидаемых результатов в пределах своей компетенции в соответствии с законодательством Республики Казахстан;</w:t>
      </w:r>
    </w:p>
    <w:p w:rsidR="00D14540" w:rsidRPr="00D14540" w:rsidRDefault="00D14540" w:rsidP="00D14540">
      <w:pPr>
        <w:rPr>
          <w:rFonts w:ascii="Times New Roman" w:hAnsi="Times New Roman" w:cs="Times New Roman"/>
          <w:sz w:val="24"/>
          <w:szCs w:val="24"/>
        </w:rPr>
      </w:pPr>
      <w:r w:rsidRPr="00D14540">
        <w:rPr>
          <w:rFonts w:ascii="Times New Roman" w:hAnsi="Times New Roman" w:cs="Times New Roman"/>
          <w:sz w:val="24"/>
          <w:szCs w:val="24"/>
        </w:rPr>
        <w:t>6) прозрачности (открытости) - обязательное опубликование документов Системы государственного планирования, за исключением положений, содержащих информацию, относящу</w:t>
      </w:r>
      <w:r w:rsidRPr="00D14540">
        <w:rPr>
          <w:rFonts w:ascii="Times New Roman" w:hAnsi="Times New Roman" w:cs="Times New Roman"/>
          <w:sz w:val="24"/>
          <w:szCs w:val="24"/>
        </w:rPr>
        <w:t>юся к государственным секретам;</w:t>
      </w:r>
      <w:r w:rsidRPr="00D14540">
        <w:rPr>
          <w:rFonts w:ascii="Times New Roman" w:hAnsi="Times New Roman" w:cs="Times New Roman"/>
          <w:sz w:val="24"/>
          <w:szCs w:val="24"/>
        </w:rPr>
        <w:t xml:space="preserve"> 7) достоверности и реалистичности - обоснованная возможность достижения целей развития, установленных документами Системы государственного планирования, а также обоснованность показателей результатов, используемых в процессе государственного планирования;</w:t>
      </w:r>
    </w:p>
    <w:p w:rsidR="00D14540" w:rsidRPr="00D14540" w:rsidRDefault="00D14540" w:rsidP="00D14540">
      <w:pPr>
        <w:rPr>
          <w:rFonts w:ascii="Times New Roman" w:hAnsi="Times New Roman" w:cs="Times New Roman"/>
          <w:sz w:val="24"/>
          <w:szCs w:val="24"/>
        </w:rPr>
      </w:pPr>
      <w:r w:rsidRPr="00D14540">
        <w:rPr>
          <w:rFonts w:ascii="Times New Roman" w:hAnsi="Times New Roman" w:cs="Times New Roman"/>
          <w:sz w:val="24"/>
          <w:szCs w:val="24"/>
        </w:rPr>
        <w:t>8) непрерывности, преемственности и последовательности - ступенчатый характер Системы государственного планирования, то есть успешность достижения целей, задач, показателей результатов вышестоящих документов зависит от качества и своевременности планирования</w:t>
      </w:r>
      <w:r w:rsidRPr="00D14540">
        <w:rPr>
          <w:rFonts w:ascii="Times New Roman" w:hAnsi="Times New Roman" w:cs="Times New Roman"/>
          <w:sz w:val="24"/>
          <w:szCs w:val="24"/>
        </w:rPr>
        <w:t xml:space="preserve"> </w:t>
      </w:r>
      <w:r w:rsidRPr="00D14540">
        <w:rPr>
          <w:rFonts w:ascii="Times New Roman" w:hAnsi="Times New Roman" w:cs="Times New Roman"/>
          <w:sz w:val="24"/>
          <w:szCs w:val="24"/>
        </w:rPr>
        <w:t>достижения целей, задач, показателей результатов нижестоящих документов, а также непрерывный механизм ее функционирования;</w:t>
      </w:r>
    </w:p>
    <w:p w:rsidR="00D14540" w:rsidRDefault="00D14540" w:rsidP="00D14540">
      <w:pPr>
        <w:rPr>
          <w:rFonts w:ascii="Times New Roman" w:hAnsi="Times New Roman" w:cs="Times New Roman"/>
          <w:sz w:val="24"/>
          <w:szCs w:val="24"/>
        </w:rPr>
      </w:pPr>
      <w:r w:rsidRPr="00D14540">
        <w:rPr>
          <w:rFonts w:ascii="Times New Roman" w:hAnsi="Times New Roman" w:cs="Times New Roman"/>
          <w:sz w:val="24"/>
          <w:szCs w:val="24"/>
        </w:rPr>
        <w:t xml:space="preserve"> 9) ресурсной обеспеченности - определение источников и объемов финансирования, людских, других материальных и нематериальных ресурсов по основным направлениям стратегических планов государственных органов для достиже</w:t>
      </w:r>
      <w:r w:rsidRPr="00D14540">
        <w:rPr>
          <w:rFonts w:ascii="Times New Roman" w:hAnsi="Times New Roman" w:cs="Times New Roman"/>
          <w:sz w:val="24"/>
          <w:szCs w:val="24"/>
        </w:rPr>
        <w:t>ния поставленных целей и задач.</w:t>
      </w:r>
    </w:p>
    <w:p w:rsidR="00D14540" w:rsidRDefault="00D14540" w:rsidP="00D145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D14540" w:rsidRPr="00D14540" w:rsidRDefault="00D14540" w:rsidP="00D1454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4540">
        <w:rPr>
          <w:rFonts w:ascii="Times New Roman" w:hAnsi="Times New Roman" w:cs="Times New Roman"/>
          <w:sz w:val="24"/>
          <w:szCs w:val="24"/>
        </w:rPr>
        <w:lastRenderedPageBreak/>
        <w:t xml:space="preserve">. Александрова, А.Ю. Налогообложение: планирование, анализ, </w:t>
      </w:r>
      <w:proofErr w:type="spellStart"/>
      <w:r w:rsidRPr="00D14540">
        <w:rPr>
          <w:rFonts w:ascii="Times New Roman" w:hAnsi="Times New Roman" w:cs="Times New Roman"/>
          <w:sz w:val="24"/>
          <w:szCs w:val="24"/>
        </w:rPr>
        <w:t>контроль.Учебное</w:t>
      </w:r>
      <w:proofErr w:type="spellEnd"/>
      <w:r w:rsidRPr="00D14540">
        <w:rPr>
          <w:rFonts w:ascii="Times New Roman" w:hAnsi="Times New Roman" w:cs="Times New Roman"/>
          <w:sz w:val="24"/>
          <w:szCs w:val="24"/>
        </w:rPr>
        <w:t xml:space="preserve"> пособие для ВУЗов / А.Ю. Александрова, О.Н. </w:t>
      </w:r>
      <w:proofErr w:type="spellStart"/>
      <w:r w:rsidRPr="00D14540">
        <w:rPr>
          <w:rFonts w:ascii="Times New Roman" w:hAnsi="Times New Roman" w:cs="Times New Roman"/>
          <w:sz w:val="24"/>
          <w:szCs w:val="24"/>
        </w:rPr>
        <w:t>Сединкина</w:t>
      </w:r>
      <w:proofErr w:type="spellEnd"/>
      <w:r w:rsidRPr="00D14540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D14540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D14540">
        <w:rPr>
          <w:rFonts w:ascii="Times New Roman" w:hAnsi="Times New Roman" w:cs="Times New Roman"/>
          <w:sz w:val="24"/>
          <w:szCs w:val="24"/>
        </w:rPr>
        <w:t>, 2009. - 271 c.</w:t>
      </w:r>
    </w:p>
    <w:p w:rsidR="00D14540" w:rsidRDefault="00D14540" w:rsidP="00D1454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4540">
        <w:rPr>
          <w:rFonts w:ascii="Times New Roman" w:hAnsi="Times New Roman" w:cs="Times New Roman"/>
          <w:sz w:val="24"/>
          <w:szCs w:val="24"/>
        </w:rPr>
        <w:t xml:space="preserve">Бабич, Т.Н. Прогнозирование и планирование в условиях рынка: Учебное пособие / Т.Н. Бабич, И.А. </w:t>
      </w:r>
      <w:proofErr w:type="spellStart"/>
      <w:r w:rsidRPr="00D14540">
        <w:rPr>
          <w:rFonts w:ascii="Times New Roman" w:hAnsi="Times New Roman" w:cs="Times New Roman"/>
          <w:sz w:val="24"/>
          <w:szCs w:val="24"/>
        </w:rPr>
        <w:t>Козьева</w:t>
      </w:r>
      <w:proofErr w:type="spellEnd"/>
      <w:r w:rsidRPr="00D14540">
        <w:rPr>
          <w:rFonts w:ascii="Times New Roman" w:hAnsi="Times New Roman" w:cs="Times New Roman"/>
          <w:sz w:val="24"/>
          <w:szCs w:val="24"/>
        </w:rPr>
        <w:t xml:space="preserve">, Ю.В. </w:t>
      </w:r>
      <w:proofErr w:type="spellStart"/>
      <w:r w:rsidRPr="00D14540">
        <w:rPr>
          <w:rFonts w:ascii="Times New Roman" w:hAnsi="Times New Roman" w:cs="Times New Roman"/>
          <w:sz w:val="24"/>
          <w:szCs w:val="24"/>
        </w:rPr>
        <w:t>Вертакова</w:t>
      </w:r>
      <w:proofErr w:type="spellEnd"/>
      <w:r w:rsidRPr="00D14540">
        <w:rPr>
          <w:rFonts w:ascii="Times New Roman" w:hAnsi="Times New Roman" w:cs="Times New Roman"/>
          <w:sz w:val="24"/>
          <w:szCs w:val="24"/>
        </w:rPr>
        <w:t xml:space="preserve">, Э.Н. </w:t>
      </w:r>
      <w:proofErr w:type="spellStart"/>
      <w:r w:rsidRPr="00D14540">
        <w:rPr>
          <w:rFonts w:ascii="Times New Roman" w:hAnsi="Times New Roman" w:cs="Times New Roman"/>
          <w:sz w:val="24"/>
          <w:szCs w:val="24"/>
        </w:rPr>
        <w:t>Кузьбожев</w:t>
      </w:r>
      <w:proofErr w:type="spellEnd"/>
      <w:r w:rsidRPr="00D14540">
        <w:rPr>
          <w:rFonts w:ascii="Times New Roman" w:hAnsi="Times New Roman" w:cs="Times New Roman"/>
          <w:sz w:val="24"/>
          <w:szCs w:val="24"/>
        </w:rPr>
        <w:t>. - М.: НИЦ ИНФРА-М, 2013. - 336 c.</w:t>
      </w:r>
    </w:p>
    <w:p w:rsidR="00D14540" w:rsidRPr="00D14540" w:rsidRDefault="00D14540" w:rsidP="00D14540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14540" w:rsidRPr="00D14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A1CDF"/>
    <w:multiLevelType w:val="hybridMultilevel"/>
    <w:tmpl w:val="D214D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540"/>
    <w:rsid w:val="004D53C4"/>
    <w:rsid w:val="00D14540"/>
    <w:rsid w:val="00D8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AFBC3-891A-4AD9-AC40-9BF0A688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540"/>
    <w:rPr>
      <w:b/>
      <w:bCs/>
    </w:rPr>
  </w:style>
  <w:style w:type="paragraph" w:styleId="a4">
    <w:name w:val="List Paragraph"/>
    <w:basedOn w:val="a"/>
    <w:uiPriority w:val="34"/>
    <w:qFormat/>
    <w:rsid w:val="00D14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450</Words>
  <Characters>2566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2017-10-13T04:42:00Z</dcterms:created>
  <dcterms:modified xsi:type="dcterms:W3CDTF">2017-10-13T04:51:00Z</dcterms:modified>
</cp:coreProperties>
</file>